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阿合奇县农业农村局2021年政府信息公开工作年度报告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中华人民共和国政府信息公开条例》、新疆维吾尔自治区实施〈政府信息公开条例〉办法》等文件要求,编制了阿合奇县农业农村局2021年度工作报告。本年度报告中所列数据的统计期限从2021年1月1日到12月31日止。本年度报告的电子版可在阿合奇县人民政府门户网站(www.xjahq.gov.cn)政府信息公开栏内下载。如对本年度报告有疑问，请联系：阿合奇县农业农村局；地址：阿合奇县南大街西21院；邮编：843500；电话：(0908)5621234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农业农村局认真贯彻国家和自治区、自治州及县政府政务公开工作部署，提高政府工作的透明度，加强民主监督，密切与人民群众的联系，推行依法行政，优质行政，进一步巩固政务公开成果，规范政务公开内容，创新政务公开形式，突出政务公开重点，提高政务公开水平，进一步增强人民群众获得感和满足感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2021年县农业农村局完成梳理编制行政权力事项、审批服务事项、办事指南、办理流程等进一步完善，我局主动公开政府信息共118条。 其中农业惠民政策落实情况公开6条，涉农补贴8条，农产品价格信息公开38条，执行法规条例16条，行政处罚信息公开39条。行政执法公开3条，文件类公开8条。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2021年办理依申请公开政府信息共1件，按照依申请公开相关规定，依法对申请人进行答复。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政务公开实行动态管理，将主动公开目录作为公开政府信息的重要依据，以强化政府信息资源的规范化，标准化管理。严格落实信息发布“三审三校”审核制度，严把信息发布审核关，坚决杜绝涉密信息上网，对公开内容严格审核程序，对可能涉及公民个人隐私的栏目进行排查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（四）平台建设情况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按照政府网站集约化建设要求，在阿合奇县政府网站开设农业农村局公开页网设置相关公开栏目，定期进行信息更新，信息维护。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（三）监督保障情况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我局按照有关规定落实政府信息公开监督保障，明确工作责任，严格审核发布内容，及时准确回复咨询，保证了零投诉，零举报的工作成绩。二是用政务公开监督制度倒逼工作不断提升。每月对公开的政务信息进行监测，并对监测存在问题进行整改，让政务公开在常态化的监督制度中不断提升。</w:t>
      </w:r>
    </w:p>
    <w:p>
      <w:pPr>
        <w:pStyle w:val="2"/>
        <w:ind w:firstLine="640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6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352"/>
        <w:gridCol w:w="185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40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352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kern w:val="0"/>
                <w:sz w:val="24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lang w:bidi="ar"/>
              </w:rPr>
              <w:t>发件数</w:t>
            </w:r>
          </w:p>
        </w:tc>
        <w:tc>
          <w:tcPr>
            <w:tcW w:w="185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231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规章</w:t>
            </w:r>
          </w:p>
        </w:tc>
        <w:tc>
          <w:tcPr>
            <w:tcW w:w="2352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5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1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352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56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17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40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40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40" w:type="dxa"/>
            <w:gridSpan w:val="4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15" w:type="dxa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二、收到和处理政府信息公开申请情况</w:t>
      </w:r>
    </w:p>
    <w:tbl>
      <w:tblPr>
        <w:tblStyle w:val="6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377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</w:p>
        </w:tc>
        <w:tc>
          <w:tcPr>
            <w:tcW w:w="3377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</w:p>
        </w:tc>
        <w:tc>
          <w:tcPr>
            <w:tcW w:w="3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eastAsia="宋体" w:cs="Calibri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cs="Calibri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13" w:type="dxa"/>
            <w:gridSpan w:val="2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7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00"/>
        <w:gridCol w:w="615"/>
        <w:gridCol w:w="690"/>
        <w:gridCol w:w="465"/>
        <w:gridCol w:w="600"/>
        <w:gridCol w:w="600"/>
        <w:gridCol w:w="600"/>
        <w:gridCol w:w="675"/>
        <w:gridCol w:w="345"/>
        <w:gridCol w:w="660"/>
        <w:gridCol w:w="645"/>
        <w:gridCol w:w="585"/>
        <w:gridCol w:w="64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行政复议</w:t>
            </w:r>
          </w:p>
        </w:tc>
        <w:tc>
          <w:tcPr>
            <w:tcW w:w="5775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未经复议直接起诉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存在的主要问题及改进措施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存在问题：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是公开的不及时，有些信息长时间得不到更新，存在事后公开。二是公开信息审核不严。三是信息公开不全面。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（二）改进措施：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将从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三个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方面进一步改进和加强：一是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保证公开信息及时，信息产生后在第一时间内及时更新公开，确保公众在第一时间了解我局获取信息需求。二是进行严格审核。严格执行“先审后发”和“三审三校”制度，保证公开信息的完整性和准确性。三是提高政府信息公开工作水平，进一步梳理政务信息，对原有的政务信息内容进行补充和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C4D4D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C4D4D"/>
          <w:spacing w:val="0"/>
          <w:sz w:val="32"/>
          <w:szCs w:val="32"/>
          <w:lang w:eastAsia="zh-CN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本年度政府信息公开申请未产生信息处理费用，特此报告。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阿合奇县农业农村局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     2022年1月6日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06B5"/>
    <w:rsid w:val="011F0228"/>
    <w:rsid w:val="02F52180"/>
    <w:rsid w:val="059B7ED3"/>
    <w:rsid w:val="08AF580D"/>
    <w:rsid w:val="08D51493"/>
    <w:rsid w:val="09200690"/>
    <w:rsid w:val="09AB55EB"/>
    <w:rsid w:val="0ADB36A6"/>
    <w:rsid w:val="0CE13376"/>
    <w:rsid w:val="0F044E66"/>
    <w:rsid w:val="0F0F79CA"/>
    <w:rsid w:val="11285C40"/>
    <w:rsid w:val="12CE4100"/>
    <w:rsid w:val="13562ADD"/>
    <w:rsid w:val="13A029DA"/>
    <w:rsid w:val="154D3315"/>
    <w:rsid w:val="15DB06B5"/>
    <w:rsid w:val="17F64FE9"/>
    <w:rsid w:val="1B10245C"/>
    <w:rsid w:val="1C522797"/>
    <w:rsid w:val="1C9D05B2"/>
    <w:rsid w:val="1CF469C8"/>
    <w:rsid w:val="1D194148"/>
    <w:rsid w:val="1D670DD6"/>
    <w:rsid w:val="1D9572CB"/>
    <w:rsid w:val="1E066342"/>
    <w:rsid w:val="1E1E1861"/>
    <w:rsid w:val="20693FE2"/>
    <w:rsid w:val="21E477D4"/>
    <w:rsid w:val="22821CD4"/>
    <w:rsid w:val="25EF34C8"/>
    <w:rsid w:val="280B2E56"/>
    <w:rsid w:val="28691603"/>
    <w:rsid w:val="29CF76FC"/>
    <w:rsid w:val="29F008CF"/>
    <w:rsid w:val="2B195E75"/>
    <w:rsid w:val="2DEA350D"/>
    <w:rsid w:val="2F046CC6"/>
    <w:rsid w:val="2F0A15BB"/>
    <w:rsid w:val="2FCA4126"/>
    <w:rsid w:val="30C30031"/>
    <w:rsid w:val="31CE4E3B"/>
    <w:rsid w:val="3284618D"/>
    <w:rsid w:val="3404113C"/>
    <w:rsid w:val="35AD5598"/>
    <w:rsid w:val="36B66536"/>
    <w:rsid w:val="3A0F12A9"/>
    <w:rsid w:val="3A21256E"/>
    <w:rsid w:val="3B035E71"/>
    <w:rsid w:val="3E836C6F"/>
    <w:rsid w:val="409062F9"/>
    <w:rsid w:val="44FB16A3"/>
    <w:rsid w:val="4AFA001C"/>
    <w:rsid w:val="4B412B64"/>
    <w:rsid w:val="51BE1AEF"/>
    <w:rsid w:val="524838FC"/>
    <w:rsid w:val="52524357"/>
    <w:rsid w:val="52B64C05"/>
    <w:rsid w:val="535E7BE2"/>
    <w:rsid w:val="55866C5D"/>
    <w:rsid w:val="56556F51"/>
    <w:rsid w:val="569569EA"/>
    <w:rsid w:val="56E47091"/>
    <w:rsid w:val="59300681"/>
    <w:rsid w:val="597228E4"/>
    <w:rsid w:val="5A1664B7"/>
    <w:rsid w:val="5DF96930"/>
    <w:rsid w:val="5F117942"/>
    <w:rsid w:val="5F573302"/>
    <w:rsid w:val="6022167E"/>
    <w:rsid w:val="616A18A1"/>
    <w:rsid w:val="632F1147"/>
    <w:rsid w:val="66847C36"/>
    <w:rsid w:val="676006EA"/>
    <w:rsid w:val="687D2507"/>
    <w:rsid w:val="69750F7E"/>
    <w:rsid w:val="697A2922"/>
    <w:rsid w:val="6B6C1540"/>
    <w:rsid w:val="6B766288"/>
    <w:rsid w:val="6BCD498E"/>
    <w:rsid w:val="6CC65288"/>
    <w:rsid w:val="6EB954C7"/>
    <w:rsid w:val="6EC92459"/>
    <w:rsid w:val="715F7ABB"/>
    <w:rsid w:val="71645917"/>
    <w:rsid w:val="75681D9D"/>
    <w:rsid w:val="757F272E"/>
    <w:rsid w:val="76C4402C"/>
    <w:rsid w:val="77FA3190"/>
    <w:rsid w:val="78206C22"/>
    <w:rsid w:val="7A0A19ED"/>
    <w:rsid w:val="7A3C2BC1"/>
    <w:rsid w:val="7B4E1290"/>
    <w:rsid w:val="7BB63135"/>
    <w:rsid w:val="7CF401CD"/>
    <w:rsid w:val="7D3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2020-11-22T04:07:00Z</dcterms:created>
  <dc:creator>Administrator</dc:creator>
  <cp:lastModifiedBy>Administrator</cp:lastModifiedBy>
  <cp:lastPrinted>2022-01-14T04:16:00Z</cp:lastPrinted>
  <dcterms:modified xsi:type="dcterms:W3CDTF">2022-02-04T04:21:01Z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