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before="240" w:after="0" w:line="300" w:lineRule="atLeast"/>
        <w:ind w:left="3460" w:right="0"/>
        <w:jc w:val="left"/>
        <w:textAlignment w:val="auto"/>
        <w:rPr>
          <w:sz w:val="18"/>
        </w:rPr>
      </w:pPr>
      <w:bookmarkStart w:id="0" w:name="_GoBack"/>
      <w:r>
        <w:rPr>
          <w:rFonts w:ascii="宋体" w:hAnsi="宋体" w:eastAsia="宋体" w:cs="宋体"/>
          <w:b w:val="0"/>
          <w:i w:val="0"/>
          <w:strike w:val="0"/>
          <w:color w:val="000000"/>
          <w:sz w:val="18"/>
        </w:rPr>
        <w:t>表 2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8"/>
          <w:lang w:eastAsia="zh-CN"/>
        </w:rPr>
        <w:t>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8"/>
        </w:rPr>
        <w:t xml:space="preserve"> 新购营运货车补贴标准</w:t>
      </w:r>
    </w:p>
    <w:bookmarkEnd w:id="0"/>
    <w:tbl>
      <w:tblPr>
        <w:tblStyle w:val="2"/>
        <w:tblpPr w:leftFromText="180" w:rightFromText="180" w:vertAnchor="text" w:horzAnchor="page" w:tblpX="1669" w:tblpY="321"/>
        <w:tblOverlap w:val="never"/>
        <w:tblW w:w="831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830"/>
        <w:gridCol w:w="3286"/>
        <w:gridCol w:w="25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455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车辆类型</w:t>
            </w: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新购国六排放标准营运柴油货车补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贴标准(万元/辆)</w:t>
            </w:r>
          </w:p>
        </w:tc>
        <w:tc>
          <w:tcPr>
            <w:tcW w:w="257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新购新能源营运货车补贴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标准(万元/辆)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455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中型</w:t>
            </w: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2.5</w:t>
            </w:r>
          </w:p>
        </w:tc>
        <w:tc>
          <w:tcPr>
            <w:tcW w:w="257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5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重型</w:t>
            </w:r>
          </w:p>
        </w:tc>
        <w:tc>
          <w:tcPr>
            <w:tcW w:w="183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2轴</w:t>
            </w: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4.0</w:t>
            </w:r>
          </w:p>
        </w:tc>
        <w:tc>
          <w:tcPr>
            <w:tcW w:w="257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7.0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5" w:type="dxa"/>
            <w:vMerge w:val="continue"/>
          </w:tcPr>
          <w:p/>
        </w:tc>
        <w:tc>
          <w:tcPr>
            <w:tcW w:w="183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3轴</w:t>
            </w: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5.5</w:t>
            </w:r>
          </w:p>
        </w:tc>
        <w:tc>
          <w:tcPr>
            <w:tcW w:w="257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8.5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25" w:type="dxa"/>
            <w:vMerge w:val="continue"/>
          </w:tcPr>
          <w:p/>
        </w:tc>
        <w:tc>
          <w:tcPr>
            <w:tcW w:w="183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4轴及以上</w:t>
            </w: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6.5</w:t>
            </w:r>
          </w:p>
        </w:tc>
        <w:tc>
          <w:tcPr>
            <w:tcW w:w="257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9.5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44FCD"/>
    <w:rsid w:val="0D54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2024-09-25T09:49:00Z</dcterms:created>
  <dc:creator>Administrator</dc:creator>
  <cp:lastModifiedBy>Administrator</cp:lastModifiedBy>
  <dcterms:modified xsi:type="dcterms:W3CDTF">2024-09-25T09:51:03Z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9DCFD49D4C4A42318C393FE4F3F330E0</vt:lpwstr>
  </property>
</Properties>
</file>