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42" w:rightChars="163" w:firstLine="320" w:firstLineChars="1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附件2</w:t>
      </w:r>
    </w:p>
    <w:p>
      <w:pPr>
        <w:jc w:val="center"/>
        <w:rPr>
          <w:rFonts w:hint="eastAsia" w:eastAsia="方正小标宋_GBK"/>
          <w:b/>
          <w:bCs/>
          <w:sz w:val="28"/>
          <w:szCs w:val="32"/>
        </w:rPr>
      </w:pPr>
      <w:r>
        <w:rPr>
          <w:rFonts w:hint="eastAsia" w:eastAsia="方正小标宋_GBK"/>
          <w:b/>
          <w:bCs/>
          <w:sz w:val="44"/>
          <w:szCs w:val="32"/>
        </w:rPr>
        <w:t>中华人民共和国</w:t>
      </w:r>
      <w:r>
        <w:rPr>
          <w:rFonts w:eastAsia="方正小标宋_GBK"/>
          <w:b/>
          <w:bCs/>
          <w:sz w:val="44"/>
          <w:szCs w:val="32"/>
        </w:rPr>
        <w:t>残疾人证申请表</w:t>
      </w:r>
    </w:p>
    <w:p>
      <w:pPr>
        <w:jc w:val="center"/>
        <w:rPr>
          <w:rFonts w:hint="eastAsia" w:eastAsia="方正小标宋_GBK"/>
          <w:sz w:val="28"/>
          <w:szCs w:val="32"/>
          <w:u w:val="single"/>
        </w:rPr>
      </w:pPr>
    </w:p>
    <w:p>
      <w:pPr>
        <w:snapToGrid w:val="0"/>
        <w:spacing w:after="40"/>
        <w:rPr>
          <w:sz w:val="24"/>
        </w:rPr>
      </w:pPr>
      <w:r>
        <w:rPr>
          <w:rFonts w:hint="eastAsia"/>
          <w:sz w:val="24"/>
        </w:rPr>
        <w:t xml:space="preserve">               </w:t>
      </w:r>
      <w:r>
        <w:rPr>
          <w:sz w:val="24"/>
        </w:rPr>
        <w:t xml:space="preserve">（自治区、直辖市） </w:t>
      </w:r>
      <w:r>
        <w:rPr>
          <w:rFonts w:hint="eastAsia"/>
          <w:sz w:val="24"/>
        </w:rPr>
        <w:t xml:space="preserve">             市（地）州              </w:t>
      </w:r>
      <w:r>
        <w:rPr>
          <w:sz w:val="24"/>
        </w:rPr>
        <w:t>（市、区）</w:t>
      </w:r>
    </w:p>
    <w:tbl>
      <w:tblPr>
        <w:tblStyle w:val="2"/>
        <w:tblpPr w:leftFromText="181" w:rightFromText="181" w:vertAnchor="text" w:horzAnchor="margin" w:tblpXSpec="center" w:tblpY="17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1032"/>
        <w:gridCol w:w="1304"/>
        <w:gridCol w:w="540"/>
        <w:gridCol w:w="540"/>
        <w:gridCol w:w="597"/>
        <w:gridCol w:w="483"/>
        <w:gridCol w:w="623"/>
        <w:gridCol w:w="38"/>
        <w:gridCol w:w="982"/>
        <w:gridCol w:w="604"/>
        <w:gridCol w:w="399"/>
        <w:gridCol w:w="1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8" w:hRule="atLeast"/>
        </w:trPr>
        <w:tc>
          <w:tcPr>
            <w:tcW w:w="51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申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请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基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本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情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况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ind w:firstLine="105" w:firstLineChars="50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名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60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18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1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文化程度</w:t>
            </w: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5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6110" w:type="dxa"/>
            <w:gridSpan w:val="10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885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6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户籍地址</w:t>
            </w:r>
          </w:p>
        </w:tc>
        <w:tc>
          <w:tcPr>
            <w:tcW w:w="6110" w:type="dxa"/>
            <w:gridSpan w:val="10"/>
            <w:noWrap w:val="0"/>
            <w:vAlign w:val="center"/>
          </w:tcPr>
          <w:p>
            <w:pPr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（镇、街道）  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（社区）       </w:t>
            </w:r>
            <w:r>
              <w:rPr>
                <w:rFonts w:hint="eastAsia"/>
                <w:szCs w:val="21"/>
                <w:u w:val="single"/>
              </w:rPr>
              <w:t>号</w:t>
            </w:r>
          </w:p>
        </w:tc>
        <w:tc>
          <w:tcPr>
            <w:tcW w:w="1885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址</w:t>
            </w:r>
          </w:p>
        </w:tc>
        <w:tc>
          <w:tcPr>
            <w:tcW w:w="6110" w:type="dxa"/>
            <w:gridSpan w:val="10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</w:rPr>
              <w:t>（镇、街道）      （社区）</w:t>
            </w:r>
            <w:r>
              <w:rPr>
                <w:rFonts w:hint="eastAsia"/>
                <w:szCs w:val="21"/>
                <w:u w:val="single"/>
              </w:rPr>
              <w:t xml:space="preserve">            号</w:t>
            </w:r>
          </w:p>
        </w:tc>
        <w:tc>
          <w:tcPr>
            <w:tcW w:w="1885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6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编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5611" w:type="dxa"/>
            <w:gridSpan w:val="8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3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ind w:firstLine="105" w:firstLineChars="50"/>
              <w:rPr>
                <w:szCs w:val="21"/>
              </w:rPr>
            </w:pPr>
            <w:r>
              <w:rPr>
                <w:rFonts w:hint="eastAsia"/>
                <w:szCs w:val="21"/>
              </w:rPr>
              <w:t>户口类别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ind w:firstLine="155" w:firstLineChars="7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农业    2. 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>
            <w:pPr>
              <w:ind w:firstLine="155" w:firstLineChars="74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与其关系</w:t>
            </w:r>
          </w:p>
        </w:tc>
        <w:tc>
          <w:tcPr>
            <w:tcW w:w="38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 w:hRule="atLeast"/>
        </w:trPr>
        <w:tc>
          <w:tcPr>
            <w:tcW w:w="518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申请类型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ind w:left="262" w:leftChars="100" w:hanging="52" w:hangingChars="25"/>
              <w:rPr>
                <w:szCs w:val="21"/>
              </w:rPr>
            </w:pPr>
            <w:r>
              <w:rPr>
                <w:rFonts w:hint="eastAsia"/>
                <w:szCs w:val="21"/>
              </w:rPr>
              <w:t>1、新申请（监护人证明资料粘贴在申请表后面）2、换领申请  3、补办申请              4、变更申请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申请人或</w:t>
            </w:r>
          </w:p>
          <w:p>
            <w:pPr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监护人签名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ind w:firstLine="1831" w:firstLineChars="872"/>
              <w:rPr>
                <w:rFonts w:hint="eastAsia"/>
                <w:szCs w:val="21"/>
              </w:rPr>
            </w:pPr>
          </w:p>
        </w:tc>
      </w:tr>
    </w:tbl>
    <w:p>
      <w:pPr>
        <w:snapToGrid w:val="0"/>
        <w:rPr>
          <w:rFonts w:hint="eastAsia"/>
        </w:rPr>
      </w:pPr>
      <w:r>
        <w:rPr>
          <w:rFonts w:hint="eastAsia"/>
        </w:rPr>
        <w:t xml:space="preserve">  </w:t>
      </w:r>
    </w:p>
    <w:p>
      <w:pPr>
        <w:snapToGrid w:val="0"/>
        <w:rPr>
          <w:rFonts w:hint="eastAsia"/>
        </w:rPr>
      </w:pPr>
      <w:r>
        <w:rPr>
          <w:rFonts w:hint="eastAsia"/>
        </w:rPr>
        <w:t xml:space="preserve">  受理人签名：                                              受理时间：20  年  月   日</w:t>
      </w: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tabs>
          <w:tab w:val="left" w:pos="0"/>
        </w:tabs>
        <w:rPr>
          <w:rFonts w:hint="eastAsia" w:eastAsia="方正小标宋_GBK"/>
          <w:sz w:val="32"/>
          <w:szCs w:val="32"/>
        </w:rPr>
      </w:pPr>
      <w:r>
        <w:rPr>
          <w:rFonts w:hint="eastAsia" w:eastAsia="方正小标宋_GBK"/>
          <w:sz w:val="32"/>
          <w:szCs w:val="32"/>
        </w:rPr>
        <w:t>附件3</w:t>
      </w:r>
    </w:p>
    <w:p>
      <w:pPr>
        <w:tabs>
          <w:tab w:val="left" w:pos="0"/>
        </w:tabs>
        <w:jc w:val="center"/>
        <w:rPr>
          <w:rFonts w:eastAsia="方正小标宋_GBK"/>
          <w:sz w:val="44"/>
          <w:szCs w:val="32"/>
        </w:rPr>
      </w:pPr>
      <w:r>
        <w:rPr>
          <w:rFonts w:hint="eastAsia" w:eastAsia="方正小标宋_GBK"/>
          <w:sz w:val="44"/>
          <w:szCs w:val="32"/>
        </w:rPr>
        <w:t>中华人民共和国残疾评定表</w:t>
      </w:r>
    </w:p>
    <w:p>
      <w:pPr>
        <w:snapToGrid w:val="0"/>
        <w:spacing w:line="800" w:lineRule="exact"/>
        <w:rPr>
          <w:rFonts w:hint="eastAsia"/>
          <w:sz w:val="24"/>
        </w:rPr>
      </w:pPr>
      <w:r>
        <w:rPr>
          <w:rFonts w:hint="eastAsia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229870</wp:posOffset>
                </wp:positionV>
                <wp:extent cx="1143635" cy="1476375"/>
                <wp:effectExtent l="4445" t="4445" r="1397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贴照片处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（2寸近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期免冠白底彩照</w:t>
                            </w:r>
                            <w:r>
                              <w:rPr>
                                <w:sz w:val="24"/>
                              </w:rPr>
                              <w:t>））</w:t>
                            </w:r>
                          </w:p>
                        </w:txbxContent>
                      </wps:txbx>
                      <wps:bodyPr lIns="91440" tIns="72000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pt;margin-top:18.1pt;height:116.25pt;width:90.05pt;z-index:251659264;mso-width-relative:page;mso-height-relative:page;" coordsize="21600,21600" o:gfxdata="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Rnxc82AAAAAsBAAAPAAAAAAAAAAEAIAAAACIAAABkcnMvZG93bnJldi54bWxQSwECFAAUAAAA&#10;CACHTuJAByk9vycCAABsBAAADgAAAAAAAAABACAAAAAnAQAAZHJzL2Uyb0RvYy54bWxQSwUGAAAA&#10;AAYABgBZAQAAwAUAAAAA&#10;">
                <v:path/>
                <v:fill focussize="0,0"/>
                <v:stroke/>
                <v:imagedata o:title=""/>
                <o:lock v:ext="edit" grouping="f" rotation="f" text="f" aspectratio="f"/>
                <v:textbox inset="2.54mm,20mm,2.54mm,1.27mm">
                  <w:txbxContent>
                    <w:p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贴照片处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sz w:val="24"/>
                        </w:rPr>
                        <w:t>（2寸近</w:t>
                      </w:r>
                      <w:r>
                        <w:rPr>
                          <w:rFonts w:hint="eastAsia"/>
                          <w:sz w:val="24"/>
                        </w:rPr>
                        <w:t>期免冠白底彩照</w:t>
                      </w:r>
                      <w:r>
                        <w:rPr>
                          <w:sz w:val="24"/>
                        </w:rPr>
                        <w:t>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sz w:val="24"/>
        </w:rPr>
        <w:t>省（自治区、直辖市）</w:t>
      </w:r>
    </w:p>
    <w:p>
      <w:pPr>
        <w:snapToGrid w:val="0"/>
        <w:spacing w:line="800" w:lineRule="exact"/>
        <w:rPr>
          <w:rFonts w:hint="eastAsia"/>
          <w:sz w:val="24"/>
        </w:rPr>
      </w:pP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市（地）</w:t>
      </w:r>
    </w:p>
    <w:tbl>
      <w:tblPr>
        <w:tblStyle w:val="2"/>
        <w:tblpPr w:leftFromText="181" w:rightFromText="181" w:vertAnchor="text" w:horzAnchor="margin" w:tblpXSpec="center" w:tblpY="1210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885"/>
        <w:gridCol w:w="19"/>
        <w:gridCol w:w="684"/>
        <w:gridCol w:w="711"/>
        <w:gridCol w:w="677"/>
        <w:gridCol w:w="36"/>
        <w:gridCol w:w="629"/>
        <w:gridCol w:w="53"/>
        <w:gridCol w:w="32"/>
        <w:gridCol w:w="675"/>
        <w:gridCol w:w="592"/>
        <w:gridCol w:w="59"/>
        <w:gridCol w:w="174"/>
        <w:gridCol w:w="235"/>
        <w:gridCol w:w="235"/>
        <w:gridCol w:w="83"/>
        <w:gridCol w:w="152"/>
        <w:gridCol w:w="235"/>
        <w:gridCol w:w="235"/>
        <w:gridCol w:w="235"/>
        <w:gridCol w:w="235"/>
        <w:gridCol w:w="235"/>
        <w:gridCol w:w="34"/>
        <w:gridCol w:w="200"/>
        <w:gridCol w:w="235"/>
        <w:gridCol w:w="255"/>
        <w:gridCol w:w="235"/>
        <w:gridCol w:w="235"/>
        <w:gridCol w:w="235"/>
        <w:gridCol w:w="235"/>
        <w:gridCol w:w="240"/>
        <w:gridCol w:w="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Header/>
        </w:trPr>
        <w:tc>
          <w:tcPr>
            <w:tcW w:w="17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申请人姓名</w:t>
            </w:r>
          </w:p>
        </w:tc>
        <w:tc>
          <w:tcPr>
            <w:tcW w:w="27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35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申请人身份证</w:t>
            </w:r>
          </w:p>
        </w:tc>
        <w:tc>
          <w:tcPr>
            <w:tcW w:w="2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21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0" w:firstLineChars="50"/>
              <w:rPr>
                <w:rFonts w:hint="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</w:trPr>
        <w:tc>
          <w:tcPr>
            <w:tcW w:w="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残疾类别</w:t>
            </w:r>
          </w:p>
        </w:tc>
        <w:tc>
          <w:tcPr>
            <w:tcW w:w="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残疾等级</w:t>
            </w:r>
          </w:p>
        </w:tc>
        <w:tc>
          <w:tcPr>
            <w:tcW w:w="8340" w:type="dxa"/>
            <w:gridSpan w:val="3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致残主要原因（不超过两项）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7" w:hRule="atLeast"/>
          <w:tblHeader/>
        </w:trPr>
        <w:tc>
          <w:tcPr>
            <w:tcW w:w="88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视力</w:t>
            </w:r>
          </w:p>
          <w:p>
            <w:pPr>
              <w:ind w:firstLine="450" w:firstLineChars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残疾</w:t>
            </w:r>
          </w:p>
        </w:tc>
        <w:tc>
          <w:tcPr>
            <w:tcW w:w="885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一级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二级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三级</w:t>
            </w:r>
          </w:p>
          <w:p>
            <w:pPr>
              <w:spacing w:line="260" w:lineRule="exact"/>
              <w:ind w:firstLine="90" w:firstLineChars="50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四级</w:t>
            </w:r>
          </w:p>
        </w:tc>
        <w:tc>
          <w:tcPr>
            <w:tcW w:w="2809" w:type="dxa"/>
            <w:gridSpan w:val="7"/>
            <w:tcBorders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遗传、先天异常或发育障碍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白内障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青光眼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沙眼</w:t>
            </w:r>
          </w:p>
        </w:tc>
        <w:tc>
          <w:tcPr>
            <w:tcW w:w="2085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 角膜病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 视神经病变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 视网膜、色素膜病变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 屈光不正</w:t>
            </w:r>
          </w:p>
        </w:tc>
        <w:tc>
          <w:tcPr>
            <w:tcW w:w="2051" w:type="dxa"/>
            <w:gridSpan w:val="10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9. 弱视              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 外伤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 中毒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 其他</w:t>
            </w:r>
          </w:p>
        </w:tc>
        <w:tc>
          <w:tcPr>
            <w:tcW w:w="1395" w:type="dxa"/>
            <w:gridSpan w:val="6"/>
            <w:tcBorders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  <w:tblHeader/>
        </w:trPr>
        <w:tc>
          <w:tcPr>
            <w:tcW w:w="88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/>
              <w:jc w:val="center"/>
              <w:rPr>
                <w:sz w:val="18"/>
                <w:szCs w:val="18"/>
              </w:rPr>
            </w:pPr>
          </w:p>
        </w:tc>
        <w:tc>
          <w:tcPr>
            <w:tcW w:w="9225" w:type="dxa"/>
            <w:gridSpan w:val="3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00"/>
              <w:ind w:firstLine="90" w:firstLineChars="5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矫正视力</w:t>
            </w:r>
            <w:r>
              <w:rPr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>左眼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视野</w:t>
            </w:r>
            <w:r>
              <w:rPr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>左眼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5" w:hRule="atLeast"/>
          <w:tblHeader/>
        </w:trPr>
        <w:tc>
          <w:tcPr>
            <w:tcW w:w="885" w:type="dxa"/>
            <w:vMerge w:val="restart"/>
            <w:noWrap w:val="0"/>
            <w:vAlign w:val="center"/>
          </w:tcPr>
          <w:p>
            <w:pPr>
              <w:ind w:firstLine="90" w:firstLineChars="5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听力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残疾</w:t>
            </w:r>
          </w:p>
        </w:tc>
        <w:tc>
          <w:tcPr>
            <w:tcW w:w="885" w:type="dxa"/>
            <w:tcBorders>
              <w:bottom w:val="nil"/>
            </w:tcBorders>
            <w:noWrap w:val="0"/>
            <w:vAlign w:val="center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一级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二级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三级</w:t>
            </w:r>
          </w:p>
          <w:p>
            <w:pPr>
              <w:spacing w:line="260" w:lineRule="exact"/>
              <w:ind w:firstLine="90" w:firstLineChars="50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四级</w:t>
            </w:r>
          </w:p>
        </w:tc>
        <w:tc>
          <w:tcPr>
            <w:tcW w:w="2809" w:type="dxa"/>
            <w:gridSpan w:val="7"/>
            <w:tcBorders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遗传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母孕期病毒感染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传染性疾病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自身免疫缺陷性疾病</w:t>
            </w:r>
          </w:p>
        </w:tc>
        <w:tc>
          <w:tcPr>
            <w:tcW w:w="2085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 全身性疾病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 中耳炎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 老年性耳聋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 早产和低体重</w:t>
            </w:r>
          </w:p>
        </w:tc>
        <w:tc>
          <w:tcPr>
            <w:tcW w:w="2051" w:type="dxa"/>
            <w:gridSpan w:val="10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9. 新生儿窒息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 高胆红素血症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 药物中毒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 创伤或意外伤害</w:t>
            </w:r>
          </w:p>
        </w:tc>
        <w:tc>
          <w:tcPr>
            <w:tcW w:w="1395" w:type="dxa"/>
            <w:gridSpan w:val="6"/>
            <w:tcBorders>
              <w:left w:val="nil"/>
              <w:bottom w:val="nil"/>
            </w:tcBorders>
            <w:noWrap w:val="0"/>
            <w:vAlign w:val="center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 噪声和爆震14. 其他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2" w:hRule="atLeast"/>
          <w:tblHeader/>
        </w:trPr>
        <w:tc>
          <w:tcPr>
            <w:tcW w:w="885" w:type="dxa"/>
            <w:vMerge w:val="continue"/>
            <w:noWrap w:val="0"/>
            <w:vAlign w:val="center"/>
          </w:tcPr>
          <w:p>
            <w:pPr>
              <w:jc w:val="center"/>
              <w:rPr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测试耳</w:t>
            </w:r>
          </w:p>
        </w:tc>
        <w:tc>
          <w:tcPr>
            <w:tcW w:w="70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714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kHz</w:t>
            </w:r>
          </w:p>
        </w:tc>
        <w:tc>
          <w:tcPr>
            <w:tcW w:w="4824" w:type="dxa"/>
            <w:gridSpan w:val="2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ind w:firstLine="90" w:firstLineChars="5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平均听力损失：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</w:p>
          <w:p>
            <w:pPr>
              <w:ind w:left="90" w:leftChars="43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&gt;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90dB HL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&gt;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80dB HL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&gt;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60dB HL  4. &gt;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40dB HL  5.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待诊</w:t>
            </w:r>
          </w:p>
          <w:p>
            <w:pPr>
              <w:ind w:firstLine="90" w:firstLineChars="5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伴随言语能力情况：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>
            <w:pPr>
              <w:ind w:firstLine="90" w:firstLineChars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color w:val="000000"/>
                <w:sz w:val="18"/>
                <w:szCs w:val="18"/>
              </w:rPr>
              <w:t>无听觉言语功能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color w:val="000000"/>
                <w:sz w:val="18"/>
                <w:szCs w:val="18"/>
              </w:rPr>
              <w:t>基本无听觉言语功能</w:t>
            </w:r>
          </w:p>
          <w:p>
            <w:pPr>
              <w:ind w:firstLine="90" w:firstLineChars="50"/>
              <w:rPr>
                <w:rFonts w:hint="eastAsia"/>
                <w:color w:val="FF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color w:val="000000"/>
                <w:sz w:val="18"/>
                <w:szCs w:val="18"/>
              </w:rPr>
              <w:t>听觉言语交流障碍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color w:val="000000"/>
                <w:sz w:val="18"/>
                <w:szCs w:val="18"/>
              </w:rPr>
              <w:t>有一定的听觉言语功能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8" w:hRule="atLeast"/>
          <w:tblHeader/>
        </w:trPr>
        <w:tc>
          <w:tcPr>
            <w:tcW w:w="885" w:type="dxa"/>
            <w:vMerge w:val="continue"/>
            <w:noWrap w:val="0"/>
            <w:vAlign w:val="center"/>
          </w:tcPr>
          <w:p>
            <w:pPr>
              <w:jc w:val="center"/>
              <w:rPr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右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70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4824" w:type="dxa"/>
            <w:gridSpan w:val="22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rPr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  <w:tblHeader/>
        </w:trPr>
        <w:tc>
          <w:tcPr>
            <w:tcW w:w="885" w:type="dxa"/>
            <w:vMerge w:val="continue"/>
            <w:noWrap w:val="0"/>
            <w:vAlign w:val="center"/>
          </w:tcPr>
          <w:p>
            <w:pPr>
              <w:jc w:val="center"/>
              <w:rPr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70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4824" w:type="dxa"/>
            <w:gridSpan w:val="22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rPr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6" w:hRule="atLeast"/>
          <w:tblHeader/>
        </w:trPr>
        <w:tc>
          <w:tcPr>
            <w:tcW w:w="885" w:type="dxa"/>
            <w:vMerge w:val="continue"/>
            <w:noWrap w:val="0"/>
            <w:vAlign w:val="top"/>
          </w:tcPr>
          <w:p>
            <w:pPr>
              <w:spacing w:before="100"/>
              <w:ind w:firstLine="90" w:firstLineChars="50"/>
              <w:rPr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401" w:type="dxa"/>
            <w:gridSpan w:val="10"/>
            <w:noWrap w:val="0"/>
            <w:vAlign w:val="top"/>
          </w:tcPr>
          <w:p>
            <w:pPr>
              <w:spacing w:before="100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本底噪音：</w:t>
            </w:r>
            <w:r>
              <w:rPr>
                <w:color w:val="000000"/>
                <w:kern w:val="0"/>
                <w:sz w:val="18"/>
                <w:szCs w:val="18"/>
                <w:u w:val="single"/>
              </w:rPr>
              <w:t xml:space="preserve">            </w:t>
            </w:r>
            <w:r>
              <w:rPr>
                <w:color w:val="000000"/>
                <w:kern w:val="0"/>
                <w:sz w:val="18"/>
                <w:szCs w:val="18"/>
              </w:rPr>
              <w:t>dB（A）</w:t>
            </w:r>
          </w:p>
        </w:tc>
        <w:tc>
          <w:tcPr>
            <w:tcW w:w="4824" w:type="dxa"/>
            <w:gridSpan w:val="22"/>
            <w:vMerge w:val="continue"/>
            <w:noWrap w:val="0"/>
            <w:vAlign w:val="center"/>
          </w:tcPr>
          <w:p>
            <w:pPr>
              <w:rPr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0" w:hRule="atLeast"/>
          <w:tblHeader/>
        </w:trPr>
        <w:tc>
          <w:tcPr>
            <w:tcW w:w="885" w:type="dxa"/>
            <w:vMerge w:val="restart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言语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残疾</w:t>
            </w:r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一级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二级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三级</w:t>
            </w:r>
          </w:p>
          <w:p>
            <w:pPr>
              <w:ind w:firstLine="90" w:firstLineChars="50"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4. 四级</w:t>
            </w:r>
          </w:p>
        </w:tc>
        <w:tc>
          <w:tcPr>
            <w:tcW w:w="2072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top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唐氏综合症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脑性瘫痪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新生儿病理性黄疸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早产、低体重和过期产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 腭裂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 智力低下</w:t>
            </w:r>
          </w:p>
        </w:tc>
        <w:tc>
          <w:tcPr>
            <w:tcW w:w="2076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 脑梗死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 脑出血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 脑炎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 脑囊虫病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 喉、舌疾病术后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 听力障碍</w:t>
            </w:r>
          </w:p>
        </w:tc>
        <w:tc>
          <w:tcPr>
            <w:tcW w:w="2088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 帕金森氏病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 多发性硬化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 脊髓侧索硬化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 脑外伤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 产伤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 孤独症</w:t>
            </w:r>
          </w:p>
        </w:tc>
        <w:tc>
          <w:tcPr>
            <w:tcW w:w="2085" w:type="dxa"/>
            <w:gridSpan w:val="9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 癫痫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 CO中毒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 其他</w:t>
            </w:r>
          </w:p>
          <w:p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7" w:hRule="atLeast"/>
          <w:tblHeader/>
        </w:trPr>
        <w:tc>
          <w:tcPr>
            <w:tcW w:w="885" w:type="dxa"/>
            <w:vMerge w:val="continue"/>
            <w:noWrap w:val="0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9225" w:type="dxa"/>
            <w:gridSpan w:val="32"/>
            <w:noWrap w:val="0"/>
            <w:vAlign w:val="top"/>
          </w:tcPr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障碍类别：      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失语  2. 运动性构音障碍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3. 器官结构异常所致的构音障碍  4. 发声障碍  5. 儿童言语发育迟滞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听力障碍所致的语言障碍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7. 口吃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语音清晰度：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1. ≤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10%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2. ≤ 25%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3. ≤ 45%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4. ≤ 65%</w:t>
            </w:r>
          </w:p>
          <w:p>
            <w:pPr>
              <w:spacing w:line="260" w:lineRule="exact"/>
              <w:ind w:firstLine="90" w:firstLineChars="50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言语能力： 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>
            <w:pPr>
              <w:spacing w:line="260" w:lineRule="exact"/>
              <w:ind w:firstLine="90" w:firstLineChars="50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不会说话或虽能说，说不出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2. 只会说几个单词或连贯说话很困难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3. 只会讲少数短句短语或连贯说话困难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>
            <w:pPr>
              <w:spacing w:line="260" w:lineRule="exact"/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初步对话，词少，不流畅     5. 基本上能交谈，不太清楚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color w:val="000000"/>
                <w:kern w:val="0"/>
                <w:sz w:val="18"/>
                <w:szCs w:val="18"/>
              </w:rPr>
              <w:t xml:space="preserve">6. 说话正常，声调尚佳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7. 其他</w:t>
            </w:r>
          </w:p>
        </w:tc>
      </w:tr>
    </w:tbl>
    <w:p>
      <w:pPr>
        <w:snapToGrid w:val="0"/>
        <w:spacing w:line="800" w:lineRule="exact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       </w:t>
      </w:r>
      <w:r>
        <w:rPr>
          <w:sz w:val="24"/>
        </w:rPr>
        <w:t>县（市、区）</w:t>
      </w:r>
    </w:p>
    <w:p>
      <w:pPr>
        <w:ind w:firstLine="90" w:firstLineChars="50"/>
        <w:rPr>
          <w:sz w:val="18"/>
          <w:szCs w:val="18"/>
        </w:rPr>
        <w:sectPr>
          <w:pgSz w:w="11906" w:h="16838"/>
          <w:pgMar w:top="1134" w:right="567" w:bottom="1134" w:left="567" w:header="851" w:footer="992" w:gutter="680"/>
          <w:cols w:space="720" w:num="1"/>
          <w:docGrid w:type="lines" w:linePitch="312" w:charSpace="0"/>
        </w:sectPr>
      </w:pPr>
    </w:p>
    <w:tbl>
      <w:tblPr>
        <w:tblStyle w:val="2"/>
        <w:tblpPr w:leftFromText="181" w:rightFromText="181" w:vertAnchor="text" w:horzAnchor="margin" w:tblpXSpec="center" w:tblpY="956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93"/>
        <w:gridCol w:w="2831"/>
        <w:gridCol w:w="2112"/>
        <w:gridCol w:w="490"/>
        <w:gridCol w:w="1521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1" w:hRule="atLeast"/>
          <w:tblHeader/>
        </w:trPr>
        <w:tc>
          <w:tcPr>
            <w:tcW w:w="857" w:type="dxa"/>
            <w:vMerge w:val="restart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肢体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残疾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一级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二级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三级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四级</w:t>
            </w:r>
          </w:p>
        </w:tc>
        <w:tc>
          <w:tcPr>
            <w:tcW w:w="2831" w:type="dxa"/>
            <w:tcBorders>
              <w:right w:val="nil"/>
            </w:tcBorders>
            <w:noWrap w:val="0"/>
            <w:vAlign w:val="center"/>
          </w:tcPr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脑性瘫痪 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 发育畸形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 侏儒症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 其他先天性或发育障碍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 脊髓灰质炎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 脑血管疾病</w:t>
            </w:r>
          </w:p>
        </w:tc>
        <w:tc>
          <w:tcPr>
            <w:tcW w:w="2112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 周围血管疾病</w:t>
            </w:r>
          </w:p>
          <w:p>
            <w:pPr>
              <w:jc w:val="left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 肿瘤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 骨关节病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 地方病</w:t>
            </w:r>
          </w:p>
          <w:p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 脊髓疾病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 工伤</w:t>
            </w:r>
          </w:p>
        </w:tc>
        <w:tc>
          <w:tcPr>
            <w:tcW w:w="2011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 交通事故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 脊髓损伤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 脑外伤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 其他外伤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 结核性感染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 化脓性感染</w:t>
            </w:r>
          </w:p>
        </w:tc>
        <w:tc>
          <w:tcPr>
            <w:tcW w:w="1422" w:type="dxa"/>
            <w:tcBorders>
              <w:left w:val="nil"/>
            </w:tcBorders>
            <w:noWrap w:val="0"/>
            <w:vAlign w:val="top"/>
          </w:tcPr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 中毒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 其他</w:t>
            </w:r>
          </w:p>
          <w:p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0" w:hRule="atLeast"/>
          <w:tblHeader/>
        </w:trPr>
        <w:tc>
          <w:tcPr>
            <w:tcW w:w="857" w:type="dxa"/>
            <w:vMerge w:val="continue"/>
            <w:noWrap w:val="0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9269" w:type="dxa"/>
            <w:gridSpan w:val="6"/>
            <w:tcBorders>
              <w:bottom w:val="nil"/>
            </w:tcBorders>
            <w:noWrap w:val="0"/>
            <w:vAlign w:val="center"/>
          </w:tcPr>
          <w:p>
            <w:pPr>
              <w:snapToGrid w:val="0"/>
              <w:spacing w:before="93" w:beforeLines="30" w:line="200" w:lineRule="exact"/>
              <w:ind w:firstLine="90" w:firstLineChars="5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肢体残疾一级：</w:t>
            </w:r>
            <w:r>
              <w:rPr>
                <w:rFonts w:hint="eastAsia"/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>
            <w:pPr>
              <w:snapToGrid w:val="0"/>
              <w:spacing w:before="93" w:beforeLines="30" w:line="200" w:lineRule="exact"/>
              <w:ind w:left="90" w:leftChars="43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 四肢瘫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color w:val="000000"/>
                <w:kern w:val="0"/>
                <w:sz w:val="18"/>
                <w:szCs w:val="18"/>
              </w:rPr>
              <w:t>2. 截瘫  3. 偏瘫  4. 单全上肢和双小腿缺失  5. 单全下肢和双前臂缺失  6. 双上臂和单大腿（或单小腿）缺失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</w:rPr>
              <w:t>7. 双全上肢或双全下肢缺失  8. 四肢在不同部位缺失  9. 双上肢功能极重度障碍或三肢功能重度障碍</w:t>
            </w:r>
          </w:p>
          <w:p>
            <w:pPr>
              <w:snapToGrid w:val="0"/>
              <w:spacing w:before="93" w:beforeLines="30" w:line="200" w:lineRule="exact"/>
              <w:ind w:firstLine="90" w:firstLineChars="5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肢体残疾二级：</w:t>
            </w:r>
            <w:r>
              <w:rPr>
                <w:rFonts w:hint="eastAsia"/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偏瘫或截瘫，残肢保留少许功能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2. 双上臂或双前臂缺失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3. 双大腿缺失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4. 单全上肢和单大腿缺失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单全下肢和单上臂缺失  6. 三肢在不同部位缺失（除外一级中的情况）7. 二肢功能重度障碍或三肢功能中度障碍</w:t>
            </w:r>
          </w:p>
          <w:p>
            <w:pPr>
              <w:snapToGrid w:val="0"/>
              <w:spacing w:before="93" w:beforeLines="30" w:line="200" w:lineRule="exact"/>
              <w:ind w:firstLine="90" w:firstLineChars="5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肢体残疾三级：</w:t>
            </w:r>
            <w:r>
              <w:rPr>
                <w:rFonts w:hint="eastAsia"/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双小腿缺失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2. 单前臂及其以上缺失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3. 单大腿及其以上缺失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4. 双手拇指或双手拇指以外其他手指全缺失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二肢在不同部位缺失（除外二级中的情况）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6. 一肢功能重度障碍或二肢功能中度障碍</w:t>
            </w:r>
          </w:p>
          <w:p>
            <w:pPr>
              <w:snapToGrid w:val="0"/>
              <w:spacing w:before="93" w:beforeLines="30" w:line="200" w:lineRule="exact"/>
              <w:ind w:firstLine="90" w:firstLineChars="5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肢体残疾四级：</w:t>
            </w:r>
            <w:r>
              <w:rPr>
                <w:rFonts w:hint="eastAsia"/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>
            <w:pPr>
              <w:ind w:left="90" w:leftChars="43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1. 单小腿缺失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2. 双下肢不等长，差距在5厘米以上（含5厘米）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 脊柱强（僵）直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 脊柱畸形，驼背畸形大于</w:t>
            </w:r>
          </w:p>
          <w:p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70度或侧凸大于45度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5. 单手拇指以外其他四指全缺失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6. 单侧拇指全缺失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7. 单足跗跖关节以上缺失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8. 双足趾完全缺失或失去功能  9.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侏儒症（身高不超过130厘米的成年人）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10. 一肢功能中度障碍或两肢功能轻度障碍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11.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类似上述的其他肢体功能障碍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7" w:hRule="atLeast"/>
          <w:tblHeader/>
        </w:trPr>
        <w:tc>
          <w:tcPr>
            <w:tcW w:w="857" w:type="dxa"/>
            <w:vMerge w:val="restart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智力</w:t>
            </w:r>
          </w:p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残疾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一级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二级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三级</w:t>
            </w:r>
          </w:p>
          <w:p>
            <w:pPr>
              <w:ind w:firstLine="90" w:firstLineChars="5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4. 四级</w:t>
            </w:r>
          </w:p>
        </w:tc>
        <w:tc>
          <w:tcPr>
            <w:tcW w:w="2831" w:type="dxa"/>
            <w:tcBorders>
              <w:right w:val="nil"/>
            </w:tcBorders>
            <w:noWrap w:val="0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遗传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脑疾病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内分泌障碍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惊厥性疾病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新生儿窒息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6. 早产、低体重和过期产</w:t>
            </w:r>
          </w:p>
        </w:tc>
        <w:tc>
          <w:tcPr>
            <w:tcW w:w="2602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发育畸形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营养不良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母孕期外伤及物理伤害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产伤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11. 工伤</w:t>
            </w:r>
          </w:p>
          <w:p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12. 交通事故</w:t>
            </w:r>
          </w:p>
        </w:tc>
        <w:tc>
          <w:tcPr>
            <w:tcW w:w="2943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 其他外伤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 中毒与过敏反应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 不良社会文化因素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 其他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3" w:hRule="atLeast"/>
          <w:tblHeader/>
        </w:trPr>
        <w:tc>
          <w:tcPr>
            <w:tcW w:w="857" w:type="dxa"/>
            <w:vMerge w:val="continue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269" w:type="dxa"/>
            <w:gridSpan w:val="6"/>
            <w:tcBorders>
              <w:bottom w:val="nil"/>
            </w:tcBorders>
            <w:noWrap w:val="0"/>
            <w:vAlign w:val="center"/>
          </w:tcPr>
          <w:p>
            <w:pPr>
              <w:ind w:firstLine="181" w:firstLineChars="1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发展商（0-6岁）：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1. ≤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 极重度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 26-39 重度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 40-54 中度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 55-75 轻度</w:t>
            </w:r>
          </w:p>
          <w:p>
            <w:pPr>
              <w:ind w:firstLine="181" w:firstLineChars="1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智商（7岁以上）：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1. &lt;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 极重度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 20-34 重度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 35-49 中度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 50-69 轻度</w:t>
            </w:r>
          </w:p>
          <w:p>
            <w:pPr>
              <w:ind w:firstLine="181" w:firstLineChars="10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适应性行为：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1. 极重度缺陷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 重度缺陷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 中度缺陷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 轻度缺陷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8" w:hRule="atLeast"/>
          <w:tblHeader/>
        </w:trPr>
        <w:tc>
          <w:tcPr>
            <w:tcW w:w="857" w:type="dxa"/>
            <w:vMerge w:val="restart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精神</w:t>
            </w:r>
          </w:p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残疾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一级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二级</w:t>
            </w:r>
          </w:p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三级</w:t>
            </w:r>
          </w:p>
          <w:p>
            <w:pPr>
              <w:ind w:firstLine="90" w:firstLineChars="5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4. 四级</w:t>
            </w:r>
          </w:p>
        </w:tc>
        <w:tc>
          <w:tcPr>
            <w:tcW w:w="2831" w:type="dxa"/>
            <w:tcBorders>
              <w:right w:val="nil"/>
            </w:tcBorders>
            <w:noWrap w:val="0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痴呆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其它器质性精神障碍</w:t>
            </w:r>
          </w:p>
          <w:p>
            <w:pPr>
              <w:ind w:left="450" w:leftChars="43" w:hanging="360" w:hangingChars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使用精神活性物质所致的障碍</w:t>
            </w:r>
          </w:p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精神分裂症</w:t>
            </w:r>
          </w:p>
          <w:p>
            <w:pPr>
              <w:ind w:firstLine="90" w:firstLineChars="5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5. 妄想性障碍</w:t>
            </w:r>
          </w:p>
        </w:tc>
        <w:tc>
          <w:tcPr>
            <w:tcW w:w="2602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分裂情感性障碍</w:t>
            </w:r>
            <w:r>
              <w:rPr>
                <w:sz w:val="18"/>
                <w:szCs w:val="18"/>
              </w:rPr>
              <w:tab/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其它精神病性障碍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心境障碍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神经症性障碍</w:t>
            </w:r>
          </w:p>
          <w:p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10. 行为综合征</w:t>
            </w:r>
          </w:p>
        </w:tc>
        <w:tc>
          <w:tcPr>
            <w:tcW w:w="2943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11. 人格障碍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孤独症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 癫痫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 其他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 原因不明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2" w:hRule="atLeast"/>
          <w:tblHeader/>
        </w:trPr>
        <w:tc>
          <w:tcPr>
            <w:tcW w:w="857" w:type="dxa"/>
            <w:vMerge w:val="continue"/>
            <w:noWrap w:val="0"/>
            <w:vAlign w:val="center"/>
          </w:tcPr>
          <w:p>
            <w:pPr>
              <w:ind w:firstLine="90" w:firstLineChars="5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26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90" w:firstLineChars="50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WHO-DAS II</w:t>
            </w:r>
            <w:r>
              <w:rPr>
                <w:b/>
                <w:bCs/>
                <w:sz w:val="18"/>
                <w:szCs w:val="18"/>
              </w:rPr>
              <w:t>分值</w:t>
            </w:r>
            <w:r>
              <w:rPr>
                <w:rFonts w:hint="eastAsia"/>
                <w:b/>
                <w:bCs/>
                <w:sz w:val="18"/>
                <w:szCs w:val="18"/>
                <w:lang w:val="pt-BR"/>
              </w:rPr>
              <w:t>：</w:t>
            </w:r>
            <w:r>
              <w:rPr>
                <w:b/>
                <w:bCs/>
                <w:sz w:val="18"/>
                <w:szCs w:val="18"/>
                <w:u w:val="single"/>
                <w:lang w:val="pt-BR"/>
              </w:rPr>
              <w:t xml:space="preserve">     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级别</w:t>
            </w:r>
            <w:r>
              <w:rPr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  1</w:t>
            </w:r>
            <w:r>
              <w:rPr>
                <w:sz w:val="18"/>
                <w:szCs w:val="18"/>
              </w:rPr>
              <w:t>. 一级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116分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2. 二级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106-115分</w:t>
            </w:r>
            <w:r>
              <w:rPr>
                <w:rFonts w:hint="eastAsia"/>
                <w:sz w:val="18"/>
                <w:szCs w:val="18"/>
              </w:rPr>
              <w:t xml:space="preserve">  3</w:t>
            </w:r>
            <w:r>
              <w:rPr>
                <w:sz w:val="18"/>
                <w:szCs w:val="18"/>
              </w:rPr>
              <w:t>. 三级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96-105分</w:t>
            </w:r>
            <w:r>
              <w:rPr>
                <w:rFonts w:hint="eastAsia"/>
                <w:sz w:val="18"/>
                <w:szCs w:val="18"/>
              </w:rPr>
              <w:t xml:space="preserve">  4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四级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52-95分</w:t>
            </w:r>
          </w:p>
        </w:tc>
      </w:tr>
    </w:tbl>
    <w:p>
      <w:pPr>
        <w:ind w:firstLine="90" w:firstLineChars="50"/>
        <w:jc w:val="center"/>
        <w:rPr>
          <w:sz w:val="18"/>
          <w:szCs w:val="18"/>
        </w:rPr>
        <w:sectPr>
          <w:pgSz w:w="11906" w:h="16838"/>
          <w:pgMar w:top="567" w:right="567" w:bottom="567" w:left="567" w:header="851" w:footer="992" w:gutter="680"/>
          <w:cols w:space="720" w:num="1"/>
          <w:docGrid w:type="lines" w:linePitch="312" w:charSpace="0"/>
        </w:sectPr>
      </w:pPr>
    </w:p>
    <w:tbl>
      <w:tblPr>
        <w:tblStyle w:val="2"/>
        <w:tblpPr w:leftFromText="181" w:rightFromText="181" w:vertAnchor="text" w:horzAnchor="margin" w:tblpXSpec="center" w:tblpY="788"/>
        <w:tblW w:w="91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3666"/>
        <w:gridCol w:w="839"/>
        <w:gridCol w:w="3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5" w:hRule="atLeast"/>
          <w:tblHeader/>
        </w:trPr>
        <w:tc>
          <w:tcPr>
            <w:tcW w:w="770" w:type="dxa"/>
            <w:noWrap w:val="0"/>
            <w:vAlign w:val="center"/>
          </w:tcPr>
          <w:p>
            <w:pPr>
              <w:ind w:left="90" w:leftChars="4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指定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医院</w:t>
            </w:r>
            <w:r>
              <w:rPr>
                <w:rFonts w:hint="eastAsia"/>
                <w:sz w:val="18"/>
                <w:szCs w:val="18"/>
              </w:rPr>
              <w:t xml:space="preserve">  或    专业   机构   评定   结果</w:t>
            </w:r>
          </w:p>
        </w:tc>
        <w:tc>
          <w:tcPr>
            <w:tcW w:w="8335" w:type="dxa"/>
            <w:gridSpan w:val="3"/>
            <w:noWrap w:val="0"/>
            <w:vAlign w:val="top"/>
          </w:tcPr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评定意见：</w:t>
            </w:r>
            <w:bookmarkStart w:id="0" w:name="_GoBack"/>
            <w:bookmarkEnd w:id="0"/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残疾类别：</w:t>
            </w: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残疾等级：</w:t>
            </w: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ind w:firstLine="90" w:firstLineChars="5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</w:t>
            </w:r>
            <w:r>
              <w:rPr>
                <w:sz w:val="18"/>
                <w:szCs w:val="18"/>
              </w:rPr>
              <w:t>定医师：</w:t>
            </w:r>
          </w:p>
          <w:p>
            <w:pPr>
              <w:wordWrap w:val="0"/>
              <w:ind w:right="18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指定医院或专业机构公</w:t>
            </w:r>
            <w:r>
              <w:rPr>
                <w:sz w:val="18"/>
                <w:szCs w:val="18"/>
              </w:rPr>
              <w:t xml:space="preserve">章   </w:t>
            </w:r>
          </w:p>
          <w:p>
            <w:pPr>
              <w:wordWrap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</w:t>
            </w:r>
            <w:r>
              <w:rPr>
                <w:sz w:val="18"/>
                <w:szCs w:val="18"/>
              </w:rPr>
              <w:t xml:space="preserve">年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月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tblHeader/>
        </w:trPr>
        <w:tc>
          <w:tcPr>
            <w:tcW w:w="770" w:type="dxa"/>
            <w:noWrap w:val="0"/>
            <w:vAlign w:val="center"/>
          </w:tcPr>
          <w:p>
            <w:pPr>
              <w:ind w:left="90" w:leftChars="4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批准  </w:t>
            </w:r>
            <w:r>
              <w:rPr>
                <w:sz w:val="18"/>
                <w:szCs w:val="18"/>
              </w:rPr>
              <w:t>残联</w:t>
            </w:r>
            <w:r>
              <w:rPr>
                <w:rFonts w:hint="eastAsia"/>
                <w:sz w:val="18"/>
                <w:szCs w:val="18"/>
              </w:rPr>
              <w:t xml:space="preserve">  审核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意见</w:t>
            </w:r>
          </w:p>
        </w:tc>
        <w:tc>
          <w:tcPr>
            <w:tcW w:w="3666" w:type="dxa"/>
            <w:tcBorders>
              <w:right w:val="nil"/>
            </w:tcBorders>
            <w:noWrap w:val="0"/>
            <w:vAlign w:val="top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审核意见：</w:t>
            </w: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审核人签名</w:t>
            </w:r>
            <w:r>
              <w:rPr>
                <w:sz w:val="18"/>
                <w:szCs w:val="18"/>
              </w:rPr>
              <w:t>：</w:t>
            </w: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</w:p>
          <w:p>
            <w:pPr>
              <w:wordWrap w:val="0"/>
              <w:ind w:right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公章</w:t>
            </w:r>
            <w:r>
              <w:rPr>
                <w:sz w:val="18"/>
                <w:szCs w:val="18"/>
              </w:rPr>
              <w:t xml:space="preserve">    </w:t>
            </w:r>
          </w:p>
          <w:p>
            <w:pPr>
              <w:wordWrap w:val="0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年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月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日 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firstLine="90" w:firstLineChars="50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6" w:hRule="atLeast"/>
          <w:tblHeader/>
        </w:trPr>
        <w:tc>
          <w:tcPr>
            <w:tcW w:w="770" w:type="dxa"/>
            <w:noWrap w:val="0"/>
            <w:vAlign w:val="center"/>
          </w:tcPr>
          <w:p>
            <w:pPr>
              <w:ind w:left="90" w:leftChars="4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8335" w:type="dxa"/>
            <w:gridSpan w:val="3"/>
            <w:noWrap w:val="0"/>
            <w:vAlign w:val="top"/>
          </w:tcPr>
          <w:p>
            <w:pPr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>
      <w:pPr>
        <w:snapToGrid w:val="0"/>
        <w:rPr>
          <w:rFonts w:hint="eastAsia"/>
        </w:rPr>
      </w:pPr>
    </w:p>
    <w:p/>
    <w:sectPr>
      <w:pgSz w:w="11906" w:h="16838"/>
      <w:pgMar w:top="1418" w:right="1287" w:bottom="1418" w:left="851" w:header="851" w:footer="992" w:gutter="68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EC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2013-05-10T13:29:51Z</dcterms:created>
  <dc:creator>Administrator</dc:creator>
  <cp:lastModifiedBy>Administrator</cp:lastModifiedBy>
  <dcterms:modified xsi:type="dcterms:W3CDTF">2013-05-10T13:30:21Z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