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阿合奇县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>非居民用水和特种行业用水超定额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累进加价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-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格表</w:t>
      </w:r>
    </w:p>
    <w:tbl>
      <w:tblPr>
        <w:tblStyle w:val="3"/>
        <w:tblpPr w:leftFromText="180" w:rightFromText="180" w:vertAnchor="text" w:horzAnchor="page" w:tblpXSpec="center" w:tblpY="234"/>
        <w:tblOverlap w:val="never"/>
        <w:tblW w:w="8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25"/>
        <w:gridCol w:w="1662"/>
        <w:gridCol w:w="183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年用水量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（立方米）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价格级差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非居民用水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/立方米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特种行业用水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/立方米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一档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定额和计划用水量以内部分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按规定价格执行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定额和计划用水量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以内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超出部分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按规定价格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基础上加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1倍执行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7.02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第三档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定额和计划用水量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以上（含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）不足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超出部分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按规定价格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基础上加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倍执行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10.53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超出定额和计划用水量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及以上部分（含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按规定价格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基础上加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倍执行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14.04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26.04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备注：1.非居民用水和特种用水超定额（超计划）累进加价仅对自来水价加价，水资源费污水处理费及各种附加不实行累进加价。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对“两高”（高耗能、高排放）行业实行更高的加价标准，加价幅度在到户自来水价的基础上加3倍征收。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20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非居民用水和特种用水定额（计划）由行业行政主管部门依据《新疆维吾尔自治区工业和生活用水定额》及相关规定制定，报请县人民政府批准后按水价政策执行。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D9FB5"/>
    <w:multiLevelType w:val="multilevel"/>
    <w:tmpl w:val="2F4D9FB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chineseCounting"/>
      <w:suff w:val="nothing"/>
      <w:lvlText w:val="（%1）"/>
      <w:lvlJc w:val="left"/>
      <w:pPr>
        <w:ind w:left="0" w:firstLine="0"/>
      </w:pPr>
    </w:lvl>
    <w:lvl w:ilvl="2" w:tentative="0">
      <w:start w:val="1"/>
      <w:numFmt w:val="decimal"/>
      <w:pStyle w:val="2"/>
      <w:suff w:val="nothing"/>
      <w:lvlText w:val="%1、"/>
      <w:lvlJc w:val="left"/>
      <w:pPr>
        <w:tabs>
          <w:tab w:val="left" w:pos="0"/>
        </w:tabs>
        <w:ind w:left="1300" w:firstLine="400"/>
      </w:pPr>
      <w:rPr>
        <w:rFonts w:ascii="宋体" w:hAnsi="宋体" w:eastAsia="宋体"/>
      </w:rPr>
    </w:lvl>
    <w:lvl w:ilvl="3" w:tentative="0">
      <w:start w:val="1"/>
      <w:numFmt w:val="decimal"/>
      <w:suff w:val="nothing"/>
      <w:lvlText w:val="（%1）"/>
      <w:lvlJc w:val="left"/>
      <w:pPr>
        <w:ind w:left="0" w:firstLine="402"/>
      </w:pPr>
    </w:lvl>
    <w:lvl w:ilvl="4" w:tentative="0">
      <w:start w:val="1"/>
      <w:numFmt w:val="decimalEnclosedCircleChinese"/>
      <w:suff w:val="nothing"/>
      <w:lvlText w:val="%1"/>
      <w:lvlJc w:val="left"/>
      <w:pPr>
        <w:ind w:left="0" w:firstLine="402"/>
      </w:pPr>
    </w:lvl>
    <w:lvl w:ilvl="5" w:tentative="0">
      <w:start w:val="1"/>
      <w:numFmt w:val="decimal"/>
      <w:suff w:val="nothing"/>
      <w:lvlText w:val="%1）"/>
      <w:lvlJc w:val="left"/>
      <w:pPr>
        <w:ind w:left="0" w:firstLine="402"/>
      </w:pPr>
    </w:lvl>
    <w:lvl w:ilvl="6" w:tentative="0">
      <w:start w:val="1"/>
      <w:numFmt w:val="lowerLetter"/>
      <w:suff w:val="nothing"/>
      <w:lvlText w:val="%1．"/>
      <w:lvlJc w:val="left"/>
      <w:pPr>
        <w:ind w:left="0" w:firstLine="402"/>
      </w:pPr>
    </w:lvl>
    <w:lvl w:ilvl="7" w:tentative="0">
      <w:start w:val="1"/>
      <w:numFmt w:val="lowerLetter"/>
      <w:suff w:val="nothing"/>
      <w:lvlText w:val="%1）"/>
      <w:lvlJc w:val="left"/>
      <w:pPr>
        <w:ind w:left="0" w:firstLine="402"/>
      </w:pPr>
    </w:lvl>
    <w:lvl w:ilvl="8" w:tentative="0">
      <w:start w:val="1"/>
      <w:numFmt w:val="lowerRoman"/>
      <w:suff w:val="nothing"/>
      <w:lvlText w:val="%1 "/>
      <w:lvlJc w:val="left"/>
      <w:pPr>
        <w:ind w:left="0" w:firstLine="402"/>
      </w:pPr>
    </w:lvl>
  </w:abstractNum>
  <w:abstractNum w:abstractNumId="1">
    <w:nsid w:val="667BDCD2"/>
    <w:multiLevelType w:val="singleLevel"/>
    <w:tmpl w:val="667BDCD2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GY1ZTc3YjRlNWFkZGM5NmYyMTY2NGY5MjBkMzkifQ=="/>
  </w:docVars>
  <w:rsids>
    <w:rsidRoot w:val="00000000"/>
    <w:rsid w:val="59B82642"/>
    <w:rsid w:val="6AC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left="0" w:firstLine="400"/>
      <w:jc w:val="both"/>
      <w:textAlignment w:val="baseline"/>
    </w:pPr>
    <w:rPr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432</Characters>
  <Lines>0</Lines>
  <Paragraphs>0</Paragraphs>
  <TotalTime>0</TotalTime>
  <ScaleCrop>false</ScaleCrop>
  <LinksUpToDate>false</LinksUpToDate>
  <CharactersWithSpaces>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2024-07-26T09:10:00Z</dcterms:created>
  <dc:creator>1</dc:creator>
  <cp:lastModifiedBy>1</cp:lastModifiedBy>
  <dcterms:modified xsi:type="dcterms:W3CDTF">2024-07-26T09:12:57Z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E3709E4FA99A4F93A21CC97876CAEFC8</vt:lpwstr>
  </property>
</Properties>
</file>