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lang w:val="en" w:eastAsia="zh-CN"/>
        </w:rPr>
      </w:pPr>
      <w:r>
        <w:rPr>
          <w:rFonts w:hint="eastAsia" w:ascii="方正小标宋简体" w:hAnsi="方正小标宋简体" w:eastAsia="方正小标宋简体" w:cs="方正小标宋简体"/>
          <w:b w:val="0"/>
          <w:bCs/>
          <w:sz w:val="44"/>
          <w:szCs w:val="44"/>
          <w:lang w:val="en-US" w:eastAsia="zh-CN"/>
        </w:rPr>
        <w:t>阿合奇县</w:t>
      </w:r>
      <w:r>
        <w:rPr>
          <w:rFonts w:hint="eastAsia" w:ascii="方正小标宋简体" w:hAnsi="方正小标宋简体" w:eastAsia="方正小标宋简体" w:cs="方正小标宋简体"/>
          <w:b w:val="0"/>
          <w:bCs/>
          <w:sz w:val="44"/>
          <w:szCs w:val="44"/>
          <w:lang w:val="en" w:eastAsia="zh-CN"/>
        </w:rPr>
        <w:t>人力资源和社会保障局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信息公开申请表</w:t>
      </w:r>
    </w:p>
    <w:tbl>
      <w:tblPr>
        <w:tblStyle w:val="3"/>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rPr>
        <w:t>新疆阿合奇县友谊路佳朗奇行政服务中心一楼</w:t>
      </w:r>
      <w:r>
        <w:rPr>
          <w:rFonts w:hint="eastAsia" w:ascii="仿宋" w:hAnsi="仿宋" w:eastAsia="仿宋" w:cs="仿宋"/>
          <w:bCs/>
          <w:sz w:val="24"/>
          <w:lang w:val="en-US" w:eastAsia="zh-CN"/>
        </w:rPr>
        <w:t>人力资源和社会保障局</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5622008</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电子邮件申请，请将本人签名或盖章的申请表及身份证明以命名附件形式上传发送至电子邮箱2201267874@qq.com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5622008</w:t>
      </w:r>
      <w:r>
        <w:rPr>
          <w:rFonts w:hint="eastAsia" w:ascii="仿宋" w:hAnsi="仿宋" w:eastAsia="仿宋" w:cs="仿宋"/>
          <w:bCs/>
          <w:sz w:val="24"/>
        </w:rPr>
        <w:t>进行确认</w:t>
      </w:r>
      <w:r>
        <w:rPr>
          <w:rFonts w:hint="eastAsia" w:ascii="仿宋" w:hAnsi="仿宋" w:eastAsia="仿宋" w:cs="仿宋"/>
          <w:bCs/>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97408E2"/>
    <w:rsid w:val="78FA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2023-11-09T08:47:49Z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